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</w:pP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>Приложение 1</w:t>
      </w: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</w:pP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к основной образовательной </w:t>
      </w: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</w:pP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программе </w:t>
      </w: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  <w:t>основного</w:t>
      </w: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 общего образования,</w:t>
      </w: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</w:pP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>утвержденной приказом МБОУ «</w:t>
      </w:r>
      <w:proofErr w:type="spellStart"/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>Фатневская</w:t>
      </w:r>
      <w:proofErr w:type="spellEnd"/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 СОШ</w:t>
      </w: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  <w:t xml:space="preserve"> </w:t>
      </w: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</w:pP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  <w:t>им. Героя Советского Союза С.М. Сидоркова</w:t>
      </w: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» </w:t>
      </w: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</w:pP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>№</w:t>
      </w: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  <w:t>316</w:t>
      </w: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-а от </w:t>
      </w: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  <w:t>30</w:t>
      </w: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>.08.20</w:t>
      </w: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  <w:t>23</w:t>
      </w: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 г.</w:t>
      </w: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x-none"/>
        </w:rPr>
      </w:pP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F368DD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РАБОЧАЯ ПРОГРАММА</w:t>
      </w: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x-none"/>
        </w:rPr>
      </w:pP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</w:pPr>
      <w:r w:rsidRPr="00F368DD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 xml:space="preserve">Наименование учебного </w:t>
      </w:r>
      <w:r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x-none"/>
        </w:rPr>
        <w:t>курса</w:t>
      </w:r>
      <w:r w:rsidRPr="00F368DD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: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Занимательная биология</w:t>
      </w: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F368DD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Класс:</w:t>
      </w:r>
      <w:r w:rsidRPr="00F368DD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7</w:t>
      </w:r>
      <w:r w:rsidRPr="00F368DD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 </w:t>
      </w: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F368DD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Уровень обучения</w:t>
      </w:r>
      <w:r w:rsidRPr="00F368DD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: </w:t>
      </w:r>
      <w:r w:rsidRPr="00F368D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базовый </w:t>
      </w: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</w:pPr>
      <w:r w:rsidRPr="00F368DD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 xml:space="preserve">Количество часов по учебному плану: </w:t>
      </w: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</w:pPr>
      <w:r w:rsidRPr="00F368D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7</w:t>
      </w:r>
      <w:r w:rsidRPr="00F368D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34 часа</w:t>
      </w:r>
      <w:r w:rsidRPr="00F368D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1 час.</w:t>
      </w:r>
    </w:p>
    <w:p w:rsidR="00C42478" w:rsidRPr="00F368DD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  <w:lang w:val="x-none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42478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Рабочая программа учебного курса «Занимательная биология» на уровне основного общего образования составлена на основе: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Федерального закона «Об образовании в Российской Федерации» от 29.12.2012 №273- ФЗ;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Федерального закона от 24 сентября 2022 г. № 371-ФЗ «О внесении изменений в Федеральный закон «Об образовании в Российской Федерации» и статьи 1 Федерального закона «Об обязательных требованиях в Российской Федерации»;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Приказа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 (</w:t>
      </w:r>
      <w:proofErr w:type="gramStart"/>
      <w:r w:rsidRPr="00C42478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 xml:space="preserve"> 05.07.2021 № 64101)</w:t>
      </w:r>
      <w:r w:rsidR="00C42478">
        <w:rPr>
          <w:rFonts w:ascii="Times New Roman" w:hAnsi="Times New Roman" w:cs="Times New Roman"/>
          <w:sz w:val="28"/>
          <w:szCs w:val="28"/>
        </w:rPr>
        <w:t>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Приказа Министерства просвещения Российской Федерации № 568 от 18.07.2022 «О внесении изменений в федеральный государственный образовательный стандарт основного общего образования» (Зарегистрирован 17.08.2022 № 69675);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Приказа Министерства просвещения Российской Федерации от 18.05.2023 № 370 «Об утверждении федеральной образовательной программы основного общего образования» (</w:t>
      </w:r>
      <w:proofErr w:type="gramStart"/>
      <w:r w:rsidRPr="00C42478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 xml:space="preserve"> 12.07.2023);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Требований к результатам освоения основной образовательной программы основного общего образования, представленных в ФГОС ООО;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 xml:space="preserve">Приказа </w:t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</w:t>
      </w:r>
      <w:r w:rsidR="00C42478">
        <w:rPr>
          <w:rFonts w:ascii="Times New Roman" w:hAnsi="Times New Roman" w:cs="Times New Roman"/>
          <w:sz w:val="28"/>
          <w:szCs w:val="28"/>
        </w:rPr>
        <w:t>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lastRenderedPageBreak/>
        <w:t xml:space="preserve">Согласно своему назначению рабочая программа даёт представление о целях обучения, воспитания и </w:t>
      </w:r>
      <w:proofErr w:type="gramStart"/>
      <w:r w:rsidR="00C42478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 xml:space="preserve"> обучающихся средствами учебного курса «Занимательная биология»; усиливает обязательное предметное содержание, предусматривает распределение его по классам и структурирование его по разделам и темам; даёт распределение учебных часов по тематическим разделам курса и последовательность их изучения с учётом </w:t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внутрипредметных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 xml:space="preserve"> связей, логики учебного процесса, возрастных особенностей обучающихся.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C4969" w:rsidRPr="00C42478" w:rsidRDefault="005C4969" w:rsidP="00C42478">
      <w:pPr>
        <w:spacing w:before="120"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КУРСА «ЗАНИМАТЕЛЬНАЯ БИОЛОГИЯ»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 xml:space="preserve">Учебный курс «Занимательная биология» на ступени основного общего образования направлен на формирование у </w:t>
      </w:r>
      <w:proofErr w:type="gramStart"/>
      <w:r w:rsidRPr="00C4247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>:</w:t>
      </w:r>
    </w:p>
    <w:p w:rsidR="00C42478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понимание роли биологии в формировании кругозора и функциональной грамотности человека для решения практических задач;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владение основными методами научного познания, используемыми при биологических исследованиях живых объектов и экосистем.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Отбор содержания проведен с учетом культурологического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 xml:space="preserve">Курс реализует </w:t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 xml:space="preserve"> и индивидуальный подход к обучению. </w:t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 xml:space="preserve"> подход реализуется в процессе проведения лабораторных и практических работ с учащимися и составляет основу курса. В рамках реализации программы учитываются психологические, возрастные особенности учащихся при отборе содержания, методов и форм работы. Индивидуально подбирается объем учебной нагрузки в зависимости от способностей и возможностей учащихся. Сочетаются различные формы обучения (коллективные, групповые, индивидуальные, парные), что позволяет развивать все виды коммуникативной деятельности учащихся.</w:t>
      </w:r>
    </w:p>
    <w:p w:rsidR="005C4969" w:rsidRPr="00C42478" w:rsidRDefault="005C4969" w:rsidP="00C42478">
      <w:pPr>
        <w:spacing w:before="120"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lastRenderedPageBreak/>
        <w:t>ЦЕЛИ ИЗУЧЕНИЯ УЧЕБНОГО КУРСА «ЗАНИМАТЕЛЬНАЯ БИОЛОГИЯ»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Цели курса</w:t>
      </w:r>
      <w:r w:rsidRPr="00C42478">
        <w:rPr>
          <w:rFonts w:ascii="Times New Roman" w:hAnsi="Times New Roman" w:cs="Times New Roman"/>
          <w:sz w:val="28"/>
          <w:szCs w:val="28"/>
        </w:rPr>
        <w:t>: систематизация и углубление знаний учащихся по разделам курса биологии, решения разнообразных заданий и биологических задач различного уровня сложности, формирование функциональной грамотности обучающихся.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развивать познавательные интересы и интеллектуальные способности в процессе самостоятельного приобретения знаний и умений по биологии с использованием различных источников информации;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закрепить навыки использования приобретенных компетенций в практической деятельности и повседневной жизни для приобретения опыта деятельности, предшествующей профессиональной, в основе которой лежит биология как учебный предмет;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продолжить освоение приемов действий в нестандартных ситуациях, овладение эвристическими методами решения проблем.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C4969" w:rsidRPr="00C42478" w:rsidRDefault="005C4969" w:rsidP="00C42478">
      <w:pPr>
        <w:spacing w:before="120"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МЕСТО УЧЕБНОГО КУРСА «ЗАНИМАТЕЛЬНАЯ БИОЛОГИЯ» В УЧЕБНОМ ПЛАНЕ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Согласно учебному плану учебный курс «Занимательная биология» является предметом  части, формируемой участниками образовательных отношений.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 xml:space="preserve">Программа учебного курса «Занимательная биология» изучается в объёме 1 час в неделю в течение учебного года 7 класса. Всего на освоение программы отводится 34 часа (1 час в неделю, 34 </w:t>
      </w:r>
      <w:proofErr w:type="gramStart"/>
      <w:r w:rsidRPr="00C42478">
        <w:rPr>
          <w:rFonts w:ascii="Times New Roman" w:hAnsi="Times New Roman" w:cs="Times New Roman"/>
          <w:sz w:val="28"/>
          <w:szCs w:val="28"/>
        </w:rPr>
        <w:t>учебных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 xml:space="preserve"> недели).</w:t>
      </w:r>
    </w:p>
    <w:p w:rsidR="005C4969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42478" w:rsidRDefault="00C42478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42478" w:rsidRDefault="00C42478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42478" w:rsidRDefault="00C42478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42478" w:rsidRDefault="00C42478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42478" w:rsidRDefault="00C42478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42478" w:rsidRDefault="00C42478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42478" w:rsidRPr="00C42478" w:rsidRDefault="00C42478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C4969" w:rsidRPr="00C42478" w:rsidRDefault="005C4969" w:rsidP="00C42478">
      <w:pPr>
        <w:pStyle w:val="a3"/>
        <w:numPr>
          <w:ilvl w:val="0"/>
          <w:numId w:val="1"/>
        </w:numPr>
        <w:spacing w:before="120" w:after="0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КУРСА «ЗАНИМАТЕЛЬНАЯ БИОЛОГИЯ»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2478">
        <w:rPr>
          <w:rFonts w:ascii="Times New Roman" w:hAnsi="Times New Roman" w:cs="Times New Roman"/>
          <w:b/>
          <w:sz w:val="28"/>
          <w:szCs w:val="28"/>
          <w:u w:val="single"/>
        </w:rPr>
        <w:t>Раздел 1. Методы исследования организмов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 xml:space="preserve">Содержание: увеличительные приборы: лупа (штативная, ручная) и микроскоп. Устройство микроскопа и правила работы с ним. Лабораторное оборудование: покровное и предметное стёкла, </w:t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препаровальная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 xml:space="preserve"> игла, химический стакан, стеклянная палочка, спиртовка, держатель. Правила техники безопасности при работе с лабораторным оборудованием.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478">
        <w:rPr>
          <w:rFonts w:ascii="Times New Roman" w:hAnsi="Times New Roman" w:cs="Times New Roman"/>
          <w:sz w:val="28"/>
          <w:szCs w:val="28"/>
        </w:rPr>
        <w:t>Основные понятия: увеличительные приборы, микроскоп и его части (окуляр, объектив, тубус, предметный столик, винты, штатив, зеркало), микропрепарат.</w:t>
      </w:r>
      <w:proofErr w:type="gramEnd"/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2478">
        <w:rPr>
          <w:rFonts w:ascii="Times New Roman" w:hAnsi="Times New Roman" w:cs="Times New Roman"/>
          <w:b/>
          <w:sz w:val="28"/>
          <w:szCs w:val="28"/>
          <w:u w:val="single"/>
        </w:rPr>
        <w:t>Раздел 2. Клеточное строение растений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Содержание: особенности строения растительной клетки, органоиды; вещества, входящие в состав клетки и их значение; типы тканей организма растения.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478">
        <w:rPr>
          <w:rFonts w:ascii="Times New Roman" w:hAnsi="Times New Roman" w:cs="Times New Roman"/>
          <w:sz w:val="28"/>
          <w:szCs w:val="28"/>
        </w:rPr>
        <w:t>Основные понятия: растительная клетка: плазматическая мембрана, клеточная стенка, цитоплазма, ядро с ядрышком, митохондрии, вакуоли, пластиды (хлоропласты, хромопласты, лейкопласты); неорганические вещества: вода, минеральные соли; органические вещества: белки, жиры, углеводы; ткани растений: образовательная, покровная, механическая, основная, проводящая.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 xml:space="preserve"> Учёный: Роберт Гук.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2478">
        <w:rPr>
          <w:rFonts w:ascii="Times New Roman" w:hAnsi="Times New Roman" w:cs="Times New Roman"/>
          <w:b/>
          <w:sz w:val="28"/>
          <w:szCs w:val="28"/>
          <w:u w:val="single"/>
        </w:rPr>
        <w:t>Раздел 3. Строение и функции органов цветкового растения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478">
        <w:rPr>
          <w:rFonts w:ascii="Times New Roman" w:hAnsi="Times New Roman" w:cs="Times New Roman"/>
          <w:sz w:val="28"/>
          <w:szCs w:val="28"/>
        </w:rPr>
        <w:t>Содержание: строение семян однодольных и двудольных растений; условия прорастания семян; правила посева семян; строение корня; функции видоизмененных корней; строение и значение побега; листорасположение; функции почки; значение и внутреннее строение листа; типы жилкования листьев; условия для процесса фотосинтеза, значение воздушного питания растений в природе; процесс дыхания у растений; транспирация; внутреннее строение стебля;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 xml:space="preserve"> значение стебля в жизни растения; видоизменения побегов; строение и значение цветка; соцветия и их значение; виды плодов.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478">
        <w:rPr>
          <w:rFonts w:ascii="Times New Roman" w:hAnsi="Times New Roman" w:cs="Times New Roman"/>
          <w:sz w:val="28"/>
          <w:szCs w:val="28"/>
        </w:rPr>
        <w:t xml:space="preserve">Основные понятия: семя: зародыш, семядоли, эндосперм, семенная кожура; корень; виды корней: главный, боковые, придаточные; зоны корня: деления, роста, всасывания, проведения; видоизменения корней: дыхательные, прицепки, корнеплоды, подпорки, </w:t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корнеклубни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 xml:space="preserve">; побег: стебель (узел, междоузлие), почки, листья; побеги: прямостоячие, ползучие, приподнимающиеся, вьющиеся; листовая мозаика; листорасположение: </w:t>
      </w:r>
      <w:r w:rsidRPr="00C42478">
        <w:rPr>
          <w:rFonts w:ascii="Times New Roman" w:hAnsi="Times New Roman" w:cs="Times New Roman"/>
          <w:sz w:val="28"/>
          <w:szCs w:val="28"/>
        </w:rPr>
        <w:lastRenderedPageBreak/>
        <w:t>очередное, супротивное, мутовчатое, прикорневая розетка; почка: вегетативная, генеративная; почка: верхушечная, боковая;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2478">
        <w:rPr>
          <w:rFonts w:ascii="Times New Roman" w:hAnsi="Times New Roman" w:cs="Times New Roman"/>
          <w:sz w:val="28"/>
          <w:szCs w:val="28"/>
        </w:rPr>
        <w:t>лист: листовая пластинка, черешок; листья: простые, сложные; жилкование листьев: сетчатое, дуговое, параллельное; хлорофилл; устьица; видоизменения листьев: хвоя, колючки, чешуйки; стебель: сердцевина, древесина, камбий, луб, кора (пробка, кожица); годичные кольца; видоизменения побегов: надземные (столоны, усики, колючки), подземные (корневища, клубни, луковицы); цветок: главные части (тычинки, пестики), околоцветник (лепестки, чашелистики); растения: однодомные, двудомные;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2478">
        <w:rPr>
          <w:rFonts w:ascii="Times New Roman" w:hAnsi="Times New Roman" w:cs="Times New Roman"/>
          <w:sz w:val="28"/>
          <w:szCs w:val="28"/>
        </w:rPr>
        <w:t>цветки: обоеполые, раздельнополые; соцветия: простые (колос, кисть, корзинка, зонтик, початок, головка, щиток), сложные: (сложный колос, сложный зонтик, метелка); плоды: сочные, сухие, односемянные, многосемянные (ягода, костянка, орех, стручок, боб, коробочка, зерновка, семянка).</w:t>
      </w:r>
      <w:proofErr w:type="gramEnd"/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2478">
        <w:rPr>
          <w:rFonts w:ascii="Times New Roman" w:hAnsi="Times New Roman" w:cs="Times New Roman"/>
          <w:b/>
          <w:sz w:val="28"/>
          <w:szCs w:val="28"/>
          <w:u w:val="single"/>
        </w:rPr>
        <w:t>Раздел 4. Основные отделы царства растений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Содержание: строение водорослей согласно их среде обитания; признаки однодольных и двудольных растений; семейства растений класса Двудольные; семейства растений класса Однодольные.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478">
        <w:rPr>
          <w:rFonts w:ascii="Times New Roman" w:hAnsi="Times New Roman" w:cs="Times New Roman"/>
          <w:sz w:val="28"/>
          <w:szCs w:val="28"/>
        </w:rPr>
        <w:t>Особенности строения и жизнедеятельности растительного организма: питание, дыхание, обмен веществ, рост и развитие, размножение, раздражимость; главные органы цветкового растения: корень, стебель, лист, цветок.</w:t>
      </w:r>
      <w:proofErr w:type="gramEnd"/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478">
        <w:rPr>
          <w:rFonts w:ascii="Times New Roman" w:hAnsi="Times New Roman" w:cs="Times New Roman"/>
          <w:sz w:val="28"/>
          <w:szCs w:val="28"/>
        </w:rPr>
        <w:t xml:space="preserve">Основные понятия: </w:t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подцарство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 xml:space="preserve"> Низшие растения (Водоросли): отдел Зеленые водоросли, отдел Красные водоросли, отдел Бурые водоросли; </w:t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подцарство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 xml:space="preserve"> Высшие растения: отдел Моховидные, отдел Плауновидные, отдел Хвощевидные, отдел Папоротниковидные, отдел Голосеменные, отдел Покрытосеменные (цветковые); ризоиды; сорус; гаметофит; спорофит; заросток; фитонциды; класс Двудольные: семейство Пасленовые, семейство Розоцветные, семейство Крестоцветные, семейство Сложноцветные, семейство Бобовые; класс Однодольные: семейство Злаки, семейство Лилейные;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 xml:space="preserve"> формула цветка. Учёный: Николай Иванович Вавилов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2478">
        <w:rPr>
          <w:rFonts w:ascii="Times New Roman" w:hAnsi="Times New Roman" w:cs="Times New Roman"/>
          <w:b/>
          <w:sz w:val="28"/>
          <w:szCs w:val="28"/>
          <w:u w:val="single"/>
        </w:rPr>
        <w:t>Раздел 5. Царство Бактерии. Царство грибы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Содержание: строение и форма клеток бактерий; отличие споры бактерии от спор папоротников и грибов; строение тела гриба; наиболее известные представители царства Грибы: одноклеточные, многоклеточные; состав и структура природных сообществ; причины смены фитоценозов; меры по охраны редких и исчезающих видов растений.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478">
        <w:rPr>
          <w:rFonts w:ascii="Times New Roman" w:hAnsi="Times New Roman" w:cs="Times New Roman"/>
          <w:sz w:val="28"/>
          <w:szCs w:val="28"/>
        </w:rPr>
        <w:lastRenderedPageBreak/>
        <w:t xml:space="preserve">Основные понятия: бактерии; форма бактериальной клетки: кокк, бацилла, вибрион, спирилла; грибы: грибница (мицелий), гифы, плодовое тело; биоценоз (сообщество); биогеоценоз; фитоценоз; </w:t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ярусность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>; смена фитоценозов; редкие и исчезающие виды растений.</w:t>
      </w:r>
      <w:proofErr w:type="gramEnd"/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C4969" w:rsidRPr="00C42478" w:rsidRDefault="00C42478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II.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C4969" w:rsidRPr="00C42478">
        <w:rPr>
          <w:rFonts w:ascii="Times New Roman" w:hAnsi="Times New Roman" w:cs="Times New Roman"/>
          <w:sz w:val="28"/>
          <w:szCs w:val="28"/>
        </w:rPr>
        <w:t>ПЛАНИРУЕМ</w:t>
      </w:r>
      <w:r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ab/>
        <w:t>РЕЗУЛЬТАТЫ</w:t>
      </w:r>
      <w:r>
        <w:rPr>
          <w:rFonts w:ascii="Times New Roman" w:hAnsi="Times New Roman" w:cs="Times New Roman"/>
          <w:sz w:val="28"/>
          <w:szCs w:val="28"/>
        </w:rPr>
        <w:tab/>
        <w:t xml:space="preserve">ОСВОЕНИЯ УЧЕБНОГО </w:t>
      </w:r>
      <w:r w:rsidR="005C4969" w:rsidRPr="00C42478">
        <w:rPr>
          <w:rFonts w:ascii="Times New Roman" w:hAnsi="Times New Roman" w:cs="Times New Roman"/>
          <w:sz w:val="28"/>
          <w:szCs w:val="28"/>
        </w:rPr>
        <w:t>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4969" w:rsidRPr="00C42478">
        <w:rPr>
          <w:rFonts w:ascii="Times New Roman" w:hAnsi="Times New Roman" w:cs="Times New Roman"/>
          <w:sz w:val="28"/>
          <w:szCs w:val="28"/>
        </w:rPr>
        <w:t>«ЗАНИМАТЕЛЬНАЯ БИОЛОГИЯ»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42478">
        <w:rPr>
          <w:rFonts w:ascii="Times New Roman" w:hAnsi="Times New Roman" w:cs="Times New Roman"/>
          <w:sz w:val="28"/>
          <w:szCs w:val="28"/>
          <w:u w:val="single"/>
        </w:rPr>
        <w:t>ЛИЧНОСТНЫЕ РЕЗУЛЬТАТЫ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Патриотическое воспитание: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Гражданское воспитание: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активное участие в жизни семьи, Организации, местного сообщества, родного края, страны;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неприятие любых форм экстремизма, дискриминации;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понимание роли различных социальных институтов в жизни человека;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представление о способах противодействия коррупции;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готовность к участию в гуманитарной деятельности (</w:t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>, помощь людям, нуждающимся в ней).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Духовно-нравственное воспитание: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готовность оценивать поведение и поступки с позиции нравственных норм и норм экологической культуры;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понимание значимости нравственного аспекта деятельности человека в медицине и биологии;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ориентация на моральные ценности и нормы в ситуациях нравственного выбора;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Эстетическое воспитание: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понимание роли биологии в формировании эстетической культуры личности;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стремление к самовыражению в разных видах искусства.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Ценности научного познания: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понимание роли биологической науки в формировании научного мировоззрения;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развитие научной любознательности, интереса к биологической науке, навыков исследовательской деятельности.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соблюдение правил безопасности, в том числе навыки безопасного поведения в природной среде;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 xml:space="preserve"> навыка рефлексии, управление собственным эмоциональным состоянием;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умение принимать себя и других, не осуждая;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умение осознавать эмоциональное состояние себя и других, умение управлять собственным эмоциональным состоянием;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осознание ценности жизни.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Трудовое воспитание: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активное участие в решении практических задач (в рамках семьи, школы, города, края) биологической и экологической направленности;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интерес к практическому изучению профессий, связанных с биологией;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осознание</w:t>
      </w:r>
      <w:r w:rsidRPr="00C42478">
        <w:rPr>
          <w:rFonts w:ascii="Times New Roman" w:hAnsi="Times New Roman" w:cs="Times New Roman"/>
          <w:sz w:val="28"/>
          <w:szCs w:val="28"/>
        </w:rPr>
        <w:tab/>
        <w:t>важности</w:t>
      </w:r>
      <w:r w:rsidRPr="00C42478">
        <w:rPr>
          <w:rFonts w:ascii="Times New Roman" w:hAnsi="Times New Roman" w:cs="Times New Roman"/>
          <w:sz w:val="28"/>
          <w:szCs w:val="28"/>
        </w:rPr>
        <w:tab/>
        <w:t>обучения</w:t>
      </w:r>
      <w:r w:rsidRPr="00C42478">
        <w:rPr>
          <w:rFonts w:ascii="Times New Roman" w:hAnsi="Times New Roman" w:cs="Times New Roman"/>
          <w:sz w:val="28"/>
          <w:szCs w:val="28"/>
        </w:rPr>
        <w:tab/>
        <w:t>на</w:t>
      </w:r>
      <w:r w:rsidRPr="00C42478">
        <w:rPr>
          <w:rFonts w:ascii="Times New Roman" w:hAnsi="Times New Roman" w:cs="Times New Roman"/>
          <w:sz w:val="28"/>
          <w:szCs w:val="28"/>
        </w:rPr>
        <w:tab/>
        <w:t>протяжении</w:t>
      </w:r>
      <w:r w:rsidRPr="00C42478">
        <w:rPr>
          <w:rFonts w:ascii="Times New Roman" w:hAnsi="Times New Roman" w:cs="Times New Roman"/>
          <w:sz w:val="28"/>
          <w:szCs w:val="28"/>
        </w:rPr>
        <w:tab/>
        <w:t>всей</w:t>
      </w:r>
      <w:r w:rsidRPr="00C42478">
        <w:rPr>
          <w:rFonts w:ascii="Times New Roman" w:hAnsi="Times New Roman" w:cs="Times New Roman"/>
          <w:sz w:val="28"/>
          <w:szCs w:val="28"/>
        </w:rPr>
        <w:tab/>
        <w:t>жизни</w:t>
      </w:r>
      <w:r w:rsidRPr="00C42478">
        <w:rPr>
          <w:rFonts w:ascii="Times New Roman" w:hAnsi="Times New Roman" w:cs="Times New Roman"/>
          <w:sz w:val="28"/>
          <w:szCs w:val="28"/>
        </w:rPr>
        <w:tab/>
        <w:t>для</w:t>
      </w:r>
      <w:r w:rsidRPr="00C42478">
        <w:rPr>
          <w:rFonts w:ascii="Times New Roman" w:hAnsi="Times New Roman" w:cs="Times New Roman"/>
          <w:sz w:val="28"/>
          <w:szCs w:val="28"/>
        </w:rPr>
        <w:tab/>
        <w:t>успешной профессиональной деятельности и развитие необходимых умений для этого;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готовность адаптироваться в профессиональной среде;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уважение к труду и результатам трудовой деятельности;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осознанный</w:t>
      </w:r>
      <w:r w:rsidRPr="00C42478">
        <w:rPr>
          <w:rFonts w:ascii="Times New Roman" w:hAnsi="Times New Roman" w:cs="Times New Roman"/>
          <w:sz w:val="28"/>
          <w:szCs w:val="28"/>
        </w:rPr>
        <w:tab/>
        <w:t>выбор</w:t>
      </w:r>
      <w:r w:rsidRPr="00C42478">
        <w:rPr>
          <w:rFonts w:ascii="Times New Roman" w:hAnsi="Times New Roman" w:cs="Times New Roman"/>
          <w:sz w:val="28"/>
          <w:szCs w:val="28"/>
        </w:rPr>
        <w:tab/>
        <w:t>и</w:t>
      </w:r>
      <w:r w:rsidRPr="00C42478">
        <w:rPr>
          <w:rFonts w:ascii="Times New Roman" w:hAnsi="Times New Roman" w:cs="Times New Roman"/>
          <w:sz w:val="28"/>
          <w:szCs w:val="28"/>
        </w:rPr>
        <w:tab/>
        <w:t>построение</w:t>
      </w:r>
      <w:r w:rsidRPr="00C42478">
        <w:rPr>
          <w:rFonts w:ascii="Times New Roman" w:hAnsi="Times New Roman" w:cs="Times New Roman"/>
          <w:sz w:val="28"/>
          <w:szCs w:val="28"/>
        </w:rPr>
        <w:tab/>
        <w:t>индивидуальной</w:t>
      </w:r>
      <w:r w:rsidRPr="00C42478">
        <w:rPr>
          <w:rFonts w:ascii="Times New Roman" w:hAnsi="Times New Roman" w:cs="Times New Roman"/>
          <w:sz w:val="28"/>
          <w:szCs w:val="28"/>
        </w:rPr>
        <w:tab/>
        <w:t>траектории</w:t>
      </w:r>
      <w:r w:rsidRPr="00C42478">
        <w:rPr>
          <w:rFonts w:ascii="Times New Roman" w:hAnsi="Times New Roman" w:cs="Times New Roman"/>
          <w:sz w:val="28"/>
          <w:szCs w:val="28"/>
        </w:rPr>
        <w:tab/>
        <w:t>образования</w:t>
      </w:r>
      <w:r w:rsidRPr="00C42478">
        <w:rPr>
          <w:rFonts w:ascii="Times New Roman" w:hAnsi="Times New Roman" w:cs="Times New Roman"/>
          <w:sz w:val="28"/>
          <w:szCs w:val="28"/>
        </w:rPr>
        <w:tab/>
        <w:t>и жизненных планов с учетом личных и общественных интересов и потребностей. Экологическое воспитание: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ориентация на применение биологических знаний при решении задач в области окружающей среды;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осознание экологических проблем и путей их решения;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повышение</w:t>
      </w:r>
      <w:r w:rsidRPr="00C42478">
        <w:rPr>
          <w:rFonts w:ascii="Times New Roman" w:hAnsi="Times New Roman" w:cs="Times New Roman"/>
          <w:sz w:val="28"/>
          <w:szCs w:val="28"/>
        </w:rPr>
        <w:tab/>
        <w:t>уровня экологической культуры, осознание глобального характера экологических проблем и путей их решения;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активное неприятие действий, приносящих вред окружающей среде;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готовность к участию в практической деятельности экологической направленности.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42478">
        <w:rPr>
          <w:rFonts w:ascii="Times New Roman" w:hAnsi="Times New Roman" w:cs="Times New Roman"/>
          <w:i/>
          <w:sz w:val="28"/>
          <w:szCs w:val="28"/>
          <w:u w:val="single"/>
        </w:rPr>
        <w:t xml:space="preserve">Личностные результаты, обеспечивающие адаптацию </w:t>
      </w:r>
      <w:proofErr w:type="gramStart"/>
      <w:r w:rsidRPr="00C42478">
        <w:rPr>
          <w:rFonts w:ascii="Times New Roman" w:hAnsi="Times New Roman" w:cs="Times New Roman"/>
          <w:i/>
          <w:sz w:val="28"/>
          <w:szCs w:val="28"/>
          <w:u w:val="single"/>
        </w:rPr>
        <w:t>обучающегося</w:t>
      </w:r>
      <w:proofErr w:type="gramEnd"/>
      <w:r w:rsidRPr="00C42478">
        <w:rPr>
          <w:rFonts w:ascii="Times New Roman" w:hAnsi="Times New Roman" w:cs="Times New Roman"/>
          <w:i/>
          <w:sz w:val="28"/>
          <w:szCs w:val="28"/>
          <w:u w:val="single"/>
        </w:rPr>
        <w:t xml:space="preserve"> к изменяющимся условиям социальной и природной среды, включают: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способность обучающихся во взаимодействии в условиях неопределенности, открытость опыту и знаниям других;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- оперировать понятиями), а также оперировать терминами и представлениями в области концепции устойчивого развития;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умение анализировать и выявлять взаимосвязи природы, общества и экономики;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способность обучающихся осознавать стрессовую ситуацию, оценивать происходящие изменения и их последствия;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воспринимать стрессовую ситуацию как вызов, требующий контрмер;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оценивать ситуацию стресса, корректировать принимаемые решения и действия;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 xml:space="preserve">формулировать и оценивать риски и последствия, формировать опыт, уметь находить </w:t>
      </w:r>
      <w:proofErr w:type="gramStart"/>
      <w:r w:rsidRPr="00C42478">
        <w:rPr>
          <w:rFonts w:ascii="Times New Roman" w:hAnsi="Times New Roman" w:cs="Times New Roman"/>
          <w:sz w:val="28"/>
          <w:szCs w:val="28"/>
        </w:rPr>
        <w:t>позитивное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 xml:space="preserve"> в произошедшей ситуации;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быть готовым действовать в отсутствие гарантий успеха.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42478">
        <w:rPr>
          <w:rFonts w:ascii="Times New Roman" w:hAnsi="Times New Roman" w:cs="Times New Roman"/>
          <w:sz w:val="28"/>
          <w:szCs w:val="28"/>
          <w:u w:val="single"/>
        </w:rPr>
        <w:t>МЕТАПРЕДМЕТНЫЕ РЕЗУЛЬТАТЫ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Универсальные познавательные действия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Базовые логические действия: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выявлять и характеризовать существенные признаки биологических объектов (явлений);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 учётом предложенной биологической задачи выявлять закономерности и противоречия в рассматриваемых фактах и наблюдениях;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предлагать критерии для выявления закономерностей и противоречий;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выявлять дефициты информации, данных, необходимых для решения поставленной задачи;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выявлять причинно-следственные связи при изучении биологических явлений и процессов;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lastRenderedPageBreak/>
        <w:t>Базовые исследовательские действия: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использовать вопросы как исследовательский инструмент познания;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формировать гипотезу об истинности собственных суждений, аргументировать свою позицию, мнение;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оценивать на применимость и достоверность информацию, полученную в ходе наблюдения и эксперимента;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Работа с информацией: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эффективно запоминать и систематизировать биологическую информацию.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Универсальные коммуникативные действия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Общение: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воспринимать и формулировать суждения, выражать эмоции в процессе выполнения практических и лабораторных работ;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выражать себя (свою точку зрения) в устных и письменных текстах;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 ходе диалога и/или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сопоставлять свои суждения с суждениями других участников диалога, обнаруживать различие и сходство позиций;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публично представлять результаты выполненного биологического опыта (эксперимента, исследования, проекта);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Совместная деятельность (сотрудничество):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 xml:space="preserve">уметь обобщать мнения </w:t>
      </w:r>
      <w:proofErr w:type="gramStart"/>
      <w:r w:rsidRPr="00C42478">
        <w:rPr>
          <w:rFonts w:ascii="Times New Roman" w:hAnsi="Times New Roman" w:cs="Times New Roman"/>
          <w:sz w:val="28"/>
          <w:szCs w:val="28"/>
        </w:rPr>
        <w:t>нескольких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 xml:space="preserve"> людей, проявлять готовность руководить, выполнять поручения, подчиняться;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</w:t>
      </w:r>
      <w:r w:rsidRPr="00C42478">
        <w:rPr>
          <w:rFonts w:ascii="Times New Roman" w:hAnsi="Times New Roman" w:cs="Times New Roman"/>
          <w:sz w:val="28"/>
          <w:szCs w:val="28"/>
        </w:rPr>
        <w:lastRenderedPageBreak/>
        <w:t>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Универсальные регулятивные действия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Самоорганизация: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выявлять проблемы для решения в жизненных и учебных ситуациях, используя биологические знания;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делать выбор и брать ответственность за решение.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Самоконтроль (рефлексия):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 xml:space="preserve">владеть способами самоконтроля, </w:t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самомотивации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 xml:space="preserve"> и рефлексии;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давать адекватную оценку ситуации и предлагать план её изменения;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объяснять причины достижения (</w:t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C42478">
        <w:rPr>
          <w:rFonts w:ascii="Times New Roman" w:hAnsi="Times New Roman" w:cs="Times New Roman"/>
          <w:sz w:val="28"/>
          <w:szCs w:val="28"/>
        </w:rPr>
        <w:t>позитивное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 xml:space="preserve"> в произошедшей ситуации;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оценивать соответствие результата цели и условиям.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Эмоциональный интеллект: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различать, называть и управлять собственными эмоциями и эмоциями других;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выявлять и анализировать причины эмоций;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ставить себя на место другого человека, понимать мотивы и намерения другого;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регулировать способ выражения эмоций.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Принятие себя и других: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осознанно относиться к другому человеку, его мнению;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 xml:space="preserve">признавать своё право на ошибку и такое же право </w:t>
      </w:r>
      <w:proofErr w:type="gramStart"/>
      <w:r w:rsidRPr="00C42478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>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открытость себе и другим;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осознавать невозможность контролировать всё вокруг.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42478">
        <w:rPr>
          <w:rFonts w:ascii="Times New Roman" w:hAnsi="Times New Roman" w:cs="Times New Roman"/>
          <w:sz w:val="28"/>
          <w:szCs w:val="28"/>
          <w:u w:val="single"/>
        </w:rPr>
        <w:t>ПРЕДМЕТНЫЕ РЕЗУЛЬТАТЫ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применять биологические термины и понятия клетка в соответствии с поставленной задачей и в контексте;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описывать строение и жизнедеятельность растительного организма, связь строения вегетативных и генеративных органов растений с их функциями;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характеризовать признаки растений, уровни организации растительного организма, части растений: клетки, ткани, органы, системы органов, организм;</w:t>
      </w:r>
      <w:proofErr w:type="gramEnd"/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сравнивать растительные ткани и органы растений между собой;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применять полученные знания для выращивания и размножения культурных растений;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характеризовать принципы классификации растений, основные систематические группы растений (водоросли, мхи, плауны, хвощи, папоротники, голосеменные, покрытосеменные или цветковые);</w:t>
      </w:r>
      <w:proofErr w:type="gramEnd"/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 xml:space="preserve">определять систематическое положение растительного организма (на примере </w:t>
      </w:r>
      <w:proofErr w:type="gramStart"/>
      <w:r w:rsidRPr="00C42478">
        <w:rPr>
          <w:rFonts w:ascii="Times New Roman" w:hAnsi="Times New Roman" w:cs="Times New Roman"/>
          <w:sz w:val="28"/>
          <w:szCs w:val="28"/>
        </w:rPr>
        <w:t>покрытосеменных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>, или цветковых) с помощью определительной карточки;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выполнять практические и лабораторные работы по систематике растений, микологии и 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выделять существенные признаки строения и жизнедеятельности растений, бактерий, грибов, лишайников;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проводить описание и сравнивать между собой растения, грибы, лишайники, бактерии по заданному плану; делать выводы на основе сравнения;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описывать усложнение организации растений в ходе эволюции растительного мира на Земле;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выявлять черты приспособленности растений к среде обитания, значение экологических факторов для растений;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характеризовать растительные сообщества, сезонные и поступательные изменения растительных сообществ, растительность (растительный покров) природных зон Земли;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приводить примеры культурных растений и их значение в жизни человека; понимать причины и знать меры охраны растительного мира Земли;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раскрывать роль растений, грибов, лишайников, бактерий в природных сообществах, в хозяйственной деятельности человека и его повседневной жизни;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владеть приёмами работы с биологической информацией: формулировать основания для извлечения и обобщения информации из нескольких (2–3) источников; преобразовывать информацию из одной знаковой системы в другую;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создавать письменные и устные сообщения, грамотно используя понятийный аппарат изучаемого раздела биологии, сопровождать выступление презентацией с учётом особенностей аудитории сверстников.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C4969" w:rsidRPr="00C42478" w:rsidRDefault="00C42478" w:rsidP="00C42478">
      <w:pPr>
        <w:pStyle w:val="a3"/>
        <w:numPr>
          <w:ilvl w:val="0"/>
          <w:numId w:val="1"/>
        </w:numPr>
        <w:spacing w:before="12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4969" w:rsidRPr="00C42478">
        <w:rPr>
          <w:rFonts w:ascii="Times New Roman" w:hAnsi="Times New Roman" w:cs="Times New Roman"/>
          <w:sz w:val="28"/>
          <w:szCs w:val="28"/>
        </w:rPr>
        <w:t>ТЕМАТИЧЕСКОЕ ПЛАНИРОВАНИЕ УЧЕБНОГО КУРСА «ЗАНИМАТЕЛЬНАЯ БИОЛОГИЯ»</w:t>
      </w:r>
    </w:p>
    <w:tbl>
      <w:tblPr>
        <w:tblStyle w:val="TableNormal"/>
        <w:tblW w:w="9872" w:type="dxa"/>
        <w:jc w:val="center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3209"/>
        <w:gridCol w:w="849"/>
        <w:gridCol w:w="1541"/>
        <w:gridCol w:w="3659"/>
      </w:tblGrid>
      <w:tr w:rsidR="00C42478" w:rsidRPr="00D26F3A" w:rsidTr="00D26F3A">
        <w:trPr>
          <w:trHeight w:val="691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D26F3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п/п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Pr="00D26F3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proofErr w:type="spellEnd"/>
            <w:r w:rsidRPr="00D26F3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541" w:type="dxa"/>
          </w:tcPr>
          <w:p w:rsidR="00C42478" w:rsidRPr="00D26F3A" w:rsidRDefault="00D26F3A" w:rsidP="00D26F3A">
            <w:pPr>
              <w:ind w:left="123"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проведения</w:t>
            </w: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ЭОР/ЦОР</w:t>
            </w:r>
          </w:p>
        </w:tc>
      </w:tr>
      <w:tr w:rsidR="00D26F3A" w:rsidRPr="00D26F3A" w:rsidTr="00121831">
        <w:trPr>
          <w:trHeight w:val="460"/>
          <w:jc w:val="center"/>
        </w:trPr>
        <w:tc>
          <w:tcPr>
            <w:tcW w:w="3823" w:type="dxa"/>
            <w:gridSpan w:val="2"/>
          </w:tcPr>
          <w:p w:rsidR="00D26F3A" w:rsidRPr="00D26F3A" w:rsidRDefault="00D26F3A" w:rsidP="00D26F3A">
            <w:pPr>
              <w:ind w:left="71" w:right="1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D26F3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D26F3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  <w:proofErr w:type="spellEnd"/>
            <w:r w:rsidRPr="00D26F3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исследования</w:t>
            </w:r>
            <w:proofErr w:type="spellEnd"/>
          </w:p>
          <w:p w:rsidR="00D26F3A" w:rsidRPr="00D26F3A" w:rsidRDefault="00D26F3A" w:rsidP="00D26F3A">
            <w:pPr>
              <w:ind w:left="71" w:right="1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организмов</w:t>
            </w:r>
            <w:proofErr w:type="spellEnd"/>
            <w:proofErr w:type="gramEnd"/>
            <w:r w:rsidRPr="00D26F3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. </w:t>
            </w:r>
          </w:p>
        </w:tc>
        <w:tc>
          <w:tcPr>
            <w:tcW w:w="849" w:type="dxa"/>
          </w:tcPr>
          <w:p w:rsidR="00D26F3A" w:rsidRPr="00D26F3A" w:rsidRDefault="00D26F3A" w:rsidP="00D26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5200" w:type="dxa"/>
            <w:gridSpan w:val="2"/>
          </w:tcPr>
          <w:p w:rsidR="00D26F3A" w:rsidRPr="00D26F3A" w:rsidRDefault="00D26F3A" w:rsidP="00D26F3A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2478" w:rsidRPr="00D26F3A" w:rsidTr="00D26F3A">
        <w:trPr>
          <w:trHeight w:val="918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лабораторным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оборудованием.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безопасности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работе</w:t>
            </w:r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26F3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лаборатории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класс»</w:t>
            </w:r>
          </w:p>
          <w:p w:rsidR="00C42478" w:rsidRPr="00F368DD" w:rsidRDefault="00F368DD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"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  <w:r w:rsidR="00C42478" w:rsidRPr="00F368DD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hyperlink r:id="rId7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/496069</w:t>
              </w:r>
            </w:hyperlink>
          </w:p>
        </w:tc>
      </w:tr>
      <w:tr w:rsidR="00C42478" w:rsidRPr="00D26F3A" w:rsidTr="00D26F3A">
        <w:trPr>
          <w:trHeight w:val="921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Приготовление</w:t>
            </w:r>
            <w:proofErr w:type="spellEnd"/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временного</w:t>
            </w:r>
            <w:proofErr w:type="spellEnd"/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микропрепарата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класс»</w:t>
            </w:r>
          </w:p>
          <w:p w:rsidR="00C42478" w:rsidRPr="00F368DD" w:rsidRDefault="00F368DD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"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  <w:r w:rsidR="00C42478" w:rsidRPr="00F368DD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hyperlink r:id="rId9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/496069</w:t>
              </w:r>
            </w:hyperlink>
          </w:p>
        </w:tc>
      </w:tr>
      <w:tr w:rsidR="00D26F3A" w:rsidRPr="00D26F3A" w:rsidTr="00CA6561">
        <w:trPr>
          <w:trHeight w:val="457"/>
          <w:jc w:val="center"/>
        </w:trPr>
        <w:tc>
          <w:tcPr>
            <w:tcW w:w="3823" w:type="dxa"/>
            <w:gridSpan w:val="2"/>
          </w:tcPr>
          <w:p w:rsidR="00D26F3A" w:rsidRPr="00D26F3A" w:rsidRDefault="00D26F3A" w:rsidP="00D26F3A">
            <w:pPr>
              <w:ind w:left="71" w:right="1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D26F3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D26F3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Клеточное</w:t>
            </w:r>
            <w:proofErr w:type="spellEnd"/>
            <w:r w:rsidRPr="00D26F3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</w:t>
            </w:r>
            <w:proofErr w:type="spellEnd"/>
          </w:p>
          <w:p w:rsidR="00D26F3A" w:rsidRPr="00D26F3A" w:rsidRDefault="00D26F3A" w:rsidP="00D26F3A">
            <w:pPr>
              <w:ind w:left="71" w:right="1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растений</w:t>
            </w:r>
            <w:proofErr w:type="spellEnd"/>
          </w:p>
        </w:tc>
        <w:tc>
          <w:tcPr>
            <w:tcW w:w="849" w:type="dxa"/>
          </w:tcPr>
          <w:p w:rsidR="00D26F3A" w:rsidRPr="00D26F3A" w:rsidRDefault="00D26F3A" w:rsidP="00D26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5200" w:type="dxa"/>
            <w:gridSpan w:val="2"/>
          </w:tcPr>
          <w:p w:rsidR="00D26F3A" w:rsidRPr="00D26F3A" w:rsidRDefault="00D26F3A" w:rsidP="00D26F3A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2478" w:rsidRPr="00D26F3A" w:rsidTr="00D26F3A">
        <w:trPr>
          <w:trHeight w:val="921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proofErr w:type="spellEnd"/>
            <w:r w:rsidRPr="00D26F3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растительной</w:t>
            </w:r>
            <w:proofErr w:type="spellEnd"/>
            <w:r w:rsidRPr="00D26F3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клетки</w:t>
            </w:r>
            <w:proofErr w:type="spellEnd"/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 «Тренажер «Облако знаний.</w:t>
            </w:r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6 класс»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hyperlink r:id="rId10"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</w:p>
          <w:p w:rsidR="00C42478" w:rsidRPr="00D26F3A" w:rsidRDefault="00F368DD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s/496069</w:t>
              </w:r>
            </w:hyperlink>
          </w:p>
        </w:tc>
      </w:tr>
      <w:tr w:rsidR="00C42478" w:rsidRPr="00D26F3A" w:rsidTr="00D26F3A">
        <w:trPr>
          <w:trHeight w:val="125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Химический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жизнедеятельность</w:t>
            </w:r>
            <w:r w:rsidRPr="00D26F3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клетки.</w:t>
            </w:r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6 класс»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hyperlink r:id="rId12"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  <w:r w:rsidRPr="00D26F3A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hyperlink r:id="rId13">
              <w:r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</w:t>
              </w:r>
              <w:r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/496069</w:t>
              </w:r>
            </w:hyperlink>
          </w:p>
        </w:tc>
      </w:tr>
      <w:tr w:rsidR="00C42478" w:rsidRPr="00D26F3A" w:rsidTr="00D26F3A">
        <w:trPr>
          <w:trHeight w:val="919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Ткани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растительного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организма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 «Тренажер «Облако знаний.</w:t>
            </w:r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6 класс»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hyperlink r:id="rId14"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</w:p>
          <w:p w:rsidR="00C42478" w:rsidRDefault="00F368DD" w:rsidP="00D26F3A">
            <w:pPr>
              <w:ind w:left="142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</w:pPr>
            <w:hyperlink r:id="rId15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s/496069</w:t>
              </w:r>
            </w:hyperlink>
          </w:p>
          <w:p w:rsidR="00D26F3A" w:rsidRPr="00D26F3A" w:rsidRDefault="00D26F3A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6F3A" w:rsidRPr="00D26F3A" w:rsidTr="00F8195A">
        <w:trPr>
          <w:trHeight w:val="460"/>
          <w:jc w:val="center"/>
        </w:trPr>
        <w:tc>
          <w:tcPr>
            <w:tcW w:w="3823" w:type="dxa"/>
            <w:gridSpan w:val="2"/>
          </w:tcPr>
          <w:p w:rsidR="00D26F3A" w:rsidRPr="00D26F3A" w:rsidRDefault="00D26F3A" w:rsidP="00D26F3A">
            <w:pPr>
              <w:ind w:left="71" w:right="16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</w:t>
            </w:r>
            <w:r w:rsidRPr="00D26F3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3.</w:t>
            </w:r>
            <w:r w:rsidRPr="00D26F3A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Строение</w:t>
            </w:r>
            <w:r w:rsidRPr="00D26F3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D26F3A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функции</w:t>
            </w:r>
          </w:p>
          <w:p w:rsidR="00D26F3A" w:rsidRPr="00D26F3A" w:rsidRDefault="00D26F3A" w:rsidP="00D26F3A">
            <w:pPr>
              <w:ind w:left="71" w:right="16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органов</w:t>
            </w:r>
            <w:r w:rsidRPr="00D26F3A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цветкового</w:t>
            </w:r>
            <w:r w:rsidRPr="00D26F3A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растения</w:t>
            </w:r>
          </w:p>
        </w:tc>
        <w:tc>
          <w:tcPr>
            <w:tcW w:w="849" w:type="dxa"/>
          </w:tcPr>
          <w:p w:rsidR="00D26F3A" w:rsidRPr="00D26F3A" w:rsidRDefault="00D26F3A" w:rsidP="00D26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200" w:type="dxa"/>
            <w:gridSpan w:val="2"/>
          </w:tcPr>
          <w:p w:rsidR="00D26F3A" w:rsidRPr="00D26F3A" w:rsidRDefault="00D26F3A" w:rsidP="00D26F3A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2478" w:rsidRPr="00D26F3A" w:rsidTr="00D26F3A">
        <w:trPr>
          <w:trHeight w:val="921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proofErr w:type="spellEnd"/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семян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класс»</w:t>
            </w:r>
          </w:p>
          <w:p w:rsidR="00C42478" w:rsidRPr="00F368DD" w:rsidRDefault="00F368DD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  <w:r w:rsidR="00C42478" w:rsidRPr="00F368DD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hyperlink r:id="rId17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/496069</w:t>
              </w:r>
            </w:hyperlink>
          </w:p>
        </w:tc>
      </w:tr>
      <w:tr w:rsidR="00C42478" w:rsidRPr="00D26F3A" w:rsidTr="00D26F3A">
        <w:trPr>
          <w:trHeight w:val="1149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Прорастание</w:t>
            </w:r>
            <w:proofErr w:type="spellEnd"/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семян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6 класс»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hyperlink r:id="rId18"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  <w:r w:rsidRPr="00D26F3A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hyperlink r:id="rId19">
              <w:r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</w:t>
              </w:r>
              <w:r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/496069</w:t>
              </w:r>
            </w:hyperlink>
          </w:p>
        </w:tc>
      </w:tr>
      <w:tr w:rsidR="00C42478" w:rsidRPr="00D26F3A" w:rsidTr="00D26F3A">
        <w:trPr>
          <w:trHeight w:val="918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proofErr w:type="spellEnd"/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корня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класс»</w:t>
            </w:r>
          </w:p>
          <w:p w:rsidR="00C42478" w:rsidRPr="00F368DD" w:rsidRDefault="00F368DD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"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  <w:r w:rsidR="00C42478" w:rsidRPr="00F368DD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hyperlink r:id="rId21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/496069</w:t>
              </w:r>
            </w:hyperlink>
          </w:p>
        </w:tc>
      </w:tr>
      <w:tr w:rsidR="00C42478" w:rsidRPr="00D26F3A" w:rsidTr="00D26F3A">
        <w:trPr>
          <w:trHeight w:val="921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Видоизменения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корней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 «Тренажер «Облако знаний.</w:t>
            </w:r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6 класс»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hyperlink r:id="rId22"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</w:p>
          <w:p w:rsidR="00C42478" w:rsidRPr="00D26F3A" w:rsidRDefault="00F368DD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s/496069</w:t>
              </w:r>
            </w:hyperlink>
          </w:p>
        </w:tc>
      </w:tr>
      <w:tr w:rsidR="00C42478" w:rsidRPr="00D26F3A" w:rsidTr="00D26F3A">
        <w:trPr>
          <w:trHeight w:val="918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Побег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класс»</w:t>
            </w:r>
          </w:p>
          <w:p w:rsidR="00C42478" w:rsidRPr="00F368DD" w:rsidRDefault="00F368DD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"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  <w:r w:rsidR="00C42478" w:rsidRPr="00F368DD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hyperlink r:id="rId25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/496069</w:t>
              </w:r>
            </w:hyperlink>
          </w:p>
        </w:tc>
      </w:tr>
      <w:tr w:rsidR="00C42478" w:rsidRPr="00D26F3A" w:rsidTr="00D26F3A">
        <w:trPr>
          <w:trHeight w:val="918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  <w:proofErr w:type="spellEnd"/>
            <w:r w:rsidRPr="00D26F3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побегов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класс»</w:t>
            </w:r>
          </w:p>
          <w:p w:rsidR="00C42478" w:rsidRPr="00F368DD" w:rsidRDefault="00F368DD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"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  <w:r w:rsidR="00C42478" w:rsidRPr="00F368DD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hyperlink r:id="rId27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/496069</w:t>
              </w:r>
            </w:hyperlink>
          </w:p>
        </w:tc>
      </w:tr>
      <w:tr w:rsidR="00C42478" w:rsidRPr="00D26F3A" w:rsidTr="00D26F3A">
        <w:trPr>
          <w:trHeight w:val="921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Лист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 «Тренажер «Облако знаний.</w:t>
            </w:r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6 класс»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hyperlink r:id="rId28"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</w:p>
          <w:p w:rsidR="00C42478" w:rsidRPr="00D26F3A" w:rsidRDefault="00F368DD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s/496069</w:t>
              </w:r>
            </w:hyperlink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Клеточное</w:t>
            </w:r>
            <w:proofErr w:type="spellEnd"/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proofErr w:type="spellEnd"/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стебля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класс» </w:t>
            </w:r>
            <w:hyperlink r:id="rId30">
              <w:r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  <w:r w:rsidRPr="00F368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school</w:t>
              </w:r>
              <w:r w:rsidRPr="00F368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Pr="00F368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Pr="00F368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material</w:t>
              </w:r>
            </w:hyperlink>
          </w:p>
          <w:p w:rsidR="00C42478" w:rsidRPr="00D26F3A" w:rsidRDefault="00F368DD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s/496069</w:t>
              </w:r>
            </w:hyperlink>
          </w:p>
        </w:tc>
      </w:tr>
      <w:tr w:rsidR="00C42478" w:rsidRPr="00F368DD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значение цветков.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класс»</w:t>
            </w:r>
          </w:p>
          <w:p w:rsidR="00C42478" w:rsidRPr="00D26F3A" w:rsidRDefault="00F368DD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https://school.oblakoz.ru/material</w:t>
              </w:r>
            </w:hyperlink>
            <w:r w:rsidR="00C42478" w:rsidRPr="00D26F3A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</w:rPr>
              <w:t xml:space="preserve"> </w:t>
            </w:r>
            <w:hyperlink r:id="rId33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s/496069</w:t>
              </w:r>
            </w:hyperlink>
          </w:p>
        </w:tc>
      </w:tr>
      <w:tr w:rsidR="00C42478" w:rsidRPr="00F368DD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Соцветие,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разнообразие.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класс»</w:t>
            </w:r>
          </w:p>
          <w:p w:rsidR="00C42478" w:rsidRPr="00D26F3A" w:rsidRDefault="00F368DD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https://school.oblakoz.ru/material</w:t>
              </w:r>
            </w:hyperlink>
            <w:r w:rsidR="00C42478" w:rsidRPr="00D26F3A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</w:rPr>
              <w:t xml:space="preserve"> </w:t>
            </w:r>
            <w:hyperlink r:id="rId35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s/496069</w:t>
              </w:r>
            </w:hyperlink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Вегетативное размножение.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6 класс»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hyperlink r:id="rId36"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  <w:r w:rsidRPr="00F368DD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hyperlink r:id="rId37">
              <w:r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</w:t>
              </w:r>
              <w:r w:rsidRPr="00F368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/496069</w:t>
              </w:r>
            </w:hyperlink>
          </w:p>
        </w:tc>
      </w:tr>
      <w:tr w:rsidR="00C42478" w:rsidRPr="00F368DD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Природа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зимой.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Виртуальная</w:t>
            </w:r>
            <w:r w:rsid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экскурсия</w:t>
            </w:r>
            <w:r w:rsidRPr="00D26F3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«Зимние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явления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D26F3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растений».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класс»</w:t>
            </w:r>
          </w:p>
          <w:p w:rsidR="00C42478" w:rsidRPr="00F368DD" w:rsidRDefault="00F368DD" w:rsidP="00D26F3A">
            <w:pPr>
              <w:ind w:left="142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</w:pPr>
            <w:hyperlink r:id="rId38"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https://school.oblakoz.ru/material</w:t>
              </w:r>
            </w:hyperlink>
            <w:r w:rsidR="00C42478" w:rsidRPr="00D26F3A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</w:rPr>
              <w:t xml:space="preserve"> </w:t>
            </w:r>
            <w:hyperlink r:id="rId39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s/496069</w:t>
              </w:r>
            </w:hyperlink>
          </w:p>
          <w:p w:rsidR="00D26F3A" w:rsidRPr="00F368DD" w:rsidRDefault="00D26F3A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F3A" w:rsidRPr="00D26F3A" w:rsidTr="00D955D4">
        <w:trPr>
          <w:trHeight w:val="460"/>
          <w:jc w:val="center"/>
        </w:trPr>
        <w:tc>
          <w:tcPr>
            <w:tcW w:w="3823" w:type="dxa"/>
            <w:gridSpan w:val="2"/>
          </w:tcPr>
          <w:p w:rsidR="00D26F3A" w:rsidRPr="00F368DD" w:rsidRDefault="00D26F3A" w:rsidP="00D26F3A">
            <w:pPr>
              <w:ind w:left="71" w:right="16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</w:t>
            </w:r>
            <w:r w:rsidRPr="00F368DD">
              <w:rPr>
                <w:rFonts w:ascii="Times New Roman" w:hAnsi="Times New Roman" w:cs="Times New Roman"/>
                <w:b/>
                <w:spacing w:val="47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4.</w:t>
            </w:r>
            <w:r w:rsidRPr="00F368DD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</w:t>
            </w:r>
            <w:r w:rsidRPr="00F368DD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отделы</w:t>
            </w:r>
          </w:p>
          <w:p w:rsidR="00D26F3A" w:rsidRPr="00F368DD" w:rsidRDefault="00D26F3A" w:rsidP="00D26F3A">
            <w:pPr>
              <w:ind w:left="71" w:right="16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царства</w:t>
            </w:r>
            <w:r w:rsidRPr="00F368DD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растений</w:t>
            </w:r>
          </w:p>
        </w:tc>
        <w:tc>
          <w:tcPr>
            <w:tcW w:w="849" w:type="dxa"/>
          </w:tcPr>
          <w:p w:rsidR="00D26F3A" w:rsidRPr="00D26F3A" w:rsidRDefault="00D26F3A" w:rsidP="00D26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200" w:type="dxa"/>
            <w:gridSpan w:val="2"/>
          </w:tcPr>
          <w:p w:rsidR="00D26F3A" w:rsidRPr="00D26F3A" w:rsidRDefault="00D26F3A" w:rsidP="00D26F3A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водорослей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F368DD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school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ru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materials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F368DD">
              <w:rPr>
                <w:rFonts w:ascii="Times New Roman" w:hAnsi="Times New Roman" w:cs="Times New Roman"/>
                <w:color w:val="0000FF"/>
                <w:spacing w:val="-47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D26F3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Моховидные</w:t>
            </w:r>
            <w:r w:rsidRPr="00D26F3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school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ru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materials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F368DD">
              <w:rPr>
                <w:rFonts w:ascii="Times New Roman" w:hAnsi="Times New Roman" w:cs="Times New Roman"/>
                <w:color w:val="0000FF"/>
                <w:spacing w:val="-47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D26F3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Споровые</w:t>
            </w:r>
            <w:r w:rsidRPr="00D26F3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растения.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F368DD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school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ru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materials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F368DD">
              <w:rPr>
                <w:rFonts w:ascii="Times New Roman" w:hAnsi="Times New Roman" w:cs="Times New Roman"/>
                <w:color w:val="0000FF"/>
                <w:spacing w:val="-47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D26F3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Голосеменные.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5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 класс»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school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ru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materials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Отдел</w:t>
            </w:r>
            <w:r w:rsidRPr="00D26F3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Покрытосеменные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Семейства класса Двудольные.</w:t>
            </w:r>
            <w:r w:rsidRPr="00D26F3A">
              <w:rPr>
                <w:rFonts w:ascii="Times New Roman" w:hAnsi="Times New Roman" w:cs="Times New Roman"/>
                <w:spacing w:val="-48"/>
                <w:sz w:val="24"/>
                <w:szCs w:val="24"/>
                <w:lang w:val="ru-RU"/>
              </w:rPr>
              <w:t xml:space="preserve"> 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D26F3A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https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school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ru</w:t>
            </w:r>
            <w:proofErr w:type="spellEnd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materials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/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Отдел</w:t>
            </w:r>
            <w:r w:rsidRPr="00D26F3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Покрытосеменные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Семейства класса Двудольные.</w:t>
            </w:r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D26F3A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https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school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ru</w:t>
            </w:r>
            <w:proofErr w:type="spellEnd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materials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/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Отдел</w:t>
            </w:r>
            <w:r w:rsidRPr="00D26F3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Покрытосеменные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Семейства класса Двудольные.</w:t>
            </w:r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D26F3A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school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ru</w:t>
            </w:r>
            <w:proofErr w:type="spellEnd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materials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pacing w:val="-47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Отдел</w:t>
            </w:r>
            <w:r w:rsidRPr="00D26F3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Покрытосеменные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Семейства класса Двудольные.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D26F3A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https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school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ru</w:t>
            </w:r>
            <w:proofErr w:type="spellEnd"/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materials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Отдел</w:t>
            </w:r>
            <w:r w:rsidRPr="00D26F3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Покрытосеменные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Семейства</w:t>
            </w:r>
            <w:r w:rsidRPr="00D26F3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класса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Однодольные.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класс» 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https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school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ru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materials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/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Лишайники.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F368DD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https</w:t>
            </w:r>
            <w:r w:rsidRPr="00F368DD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school</w:t>
            </w:r>
            <w:r w:rsidRPr="00F368DD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ru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materials</w:t>
            </w:r>
            <w:r w:rsidRPr="00F368DD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/</w:t>
            </w:r>
            <w:r w:rsidRPr="00F368DD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spellEnd"/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proofErr w:type="spellEnd"/>
            <w:r w:rsidRPr="00D26F3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Царства</w:t>
            </w:r>
            <w:proofErr w:type="spellEnd"/>
            <w:r w:rsid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school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ru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materials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F368DD">
              <w:rPr>
                <w:rFonts w:ascii="Times New Roman" w:hAnsi="Times New Roman" w:cs="Times New Roman"/>
                <w:color w:val="0000FF"/>
                <w:spacing w:val="-47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496070</w:t>
            </w:r>
          </w:p>
        </w:tc>
      </w:tr>
      <w:tr w:rsidR="00D26F3A" w:rsidRPr="00D26F3A" w:rsidTr="000E1502">
        <w:trPr>
          <w:trHeight w:val="460"/>
          <w:jc w:val="center"/>
        </w:trPr>
        <w:tc>
          <w:tcPr>
            <w:tcW w:w="3823" w:type="dxa"/>
            <w:gridSpan w:val="2"/>
          </w:tcPr>
          <w:p w:rsidR="00D26F3A" w:rsidRPr="00F368DD" w:rsidRDefault="00D26F3A" w:rsidP="00D26F3A">
            <w:pPr>
              <w:ind w:left="71" w:right="16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  <w:r w:rsidRPr="00F368DD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5.</w:t>
            </w:r>
            <w:r w:rsidRPr="00F368DD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Царство</w:t>
            </w:r>
            <w:r w:rsidRPr="00F368DD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грибы.</w:t>
            </w:r>
          </w:p>
          <w:p w:rsidR="00D26F3A" w:rsidRPr="00F368DD" w:rsidRDefault="00D26F3A" w:rsidP="00D26F3A">
            <w:pPr>
              <w:ind w:left="71" w:right="16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Царство</w:t>
            </w:r>
            <w:r w:rsidRPr="00F368DD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Бактерии.</w:t>
            </w:r>
          </w:p>
        </w:tc>
        <w:tc>
          <w:tcPr>
            <w:tcW w:w="849" w:type="dxa"/>
          </w:tcPr>
          <w:p w:rsidR="00D26F3A" w:rsidRPr="00D26F3A" w:rsidRDefault="00D26F3A" w:rsidP="00D26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5</w:t>
            </w:r>
          </w:p>
        </w:tc>
        <w:tc>
          <w:tcPr>
            <w:tcW w:w="5200" w:type="dxa"/>
            <w:gridSpan w:val="2"/>
          </w:tcPr>
          <w:p w:rsidR="00D26F3A" w:rsidRPr="00D26F3A" w:rsidRDefault="00D26F3A" w:rsidP="00D26F3A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Царство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Бактерии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5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F368DD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https</w:t>
            </w:r>
            <w:r w:rsidRPr="00F368DD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school</w:t>
            </w:r>
            <w:r w:rsidRPr="00F368DD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ru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materials</w:t>
            </w:r>
            <w:r w:rsidRPr="00F368DD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/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бактерий</w:t>
            </w:r>
            <w:r w:rsidRPr="00D26F3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природе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человека.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5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F368DD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hyperlink r:id="rId40">
              <w:r w:rsidRPr="00D26F3A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</w:rPr>
                <w:t>https</w:t>
              </w:r>
              <w:r w:rsidRPr="00F368DD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  <w:lang w:val="ru-RU"/>
                </w:rPr>
                <w:t>://</w:t>
              </w:r>
              <w:r w:rsidRPr="00D26F3A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</w:rPr>
                <w:t>school</w:t>
              </w:r>
              <w:r w:rsidRPr="00F368DD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</w:rPr>
                <w:t>oblakoz</w:t>
              </w:r>
              <w:proofErr w:type="spellEnd"/>
              <w:r w:rsidRPr="00F368DD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</w:rPr>
                <w:t>ru</w:t>
              </w:r>
              <w:proofErr w:type="spellEnd"/>
              <w:r w:rsidRPr="00F368DD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  <w:lang w:val="ru-RU"/>
                </w:rPr>
                <w:t>/</w:t>
              </w:r>
              <w:r w:rsidRPr="00D26F3A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</w:rPr>
                <w:t>materials</w:t>
              </w:r>
              <w:r w:rsidRPr="00F368DD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  <w:lang w:val="ru-RU"/>
                </w:rPr>
                <w:t>/</w:t>
              </w:r>
            </w:hyperlink>
          </w:p>
          <w:p w:rsidR="00C42478" w:rsidRPr="00D26F3A" w:rsidRDefault="00F368DD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>
              <w:r w:rsidR="00C42478" w:rsidRPr="00D26F3A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496070</w:t>
              </w:r>
            </w:hyperlink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Царство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Грибы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F368DD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school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ru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materials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F368DD">
              <w:rPr>
                <w:rFonts w:ascii="Times New Roman" w:hAnsi="Times New Roman" w:cs="Times New Roman"/>
                <w:color w:val="0000FF"/>
                <w:spacing w:val="-47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09" w:type="dxa"/>
          </w:tcPr>
          <w:p w:rsidR="00C42478" w:rsidRPr="00F368DD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Строение</w:t>
            </w:r>
            <w:r w:rsidRPr="00F368DD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шляпочных</w:t>
            </w:r>
            <w:r w:rsidRPr="00F368DD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грибов (на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муляжах).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5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  <w:r w:rsidRPr="00F368DD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F368DD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https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school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ru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materials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/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Экскурсия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«Растения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разных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</w:t>
            </w:r>
            <w:r w:rsid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обитания.</w:t>
            </w:r>
            <w:r w:rsidRPr="00D26F3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D26F3A"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Многообразие</w:t>
            </w:r>
            <w:r w:rsid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растений,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природном</w:t>
            </w:r>
            <w:r w:rsidR="00D26F3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сообществе».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F368DD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school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ru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materials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F368DD">
              <w:rPr>
                <w:rFonts w:ascii="Times New Roman" w:hAnsi="Times New Roman" w:cs="Times New Roman"/>
                <w:color w:val="0000FF"/>
                <w:spacing w:val="-47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496070</w:t>
            </w:r>
          </w:p>
        </w:tc>
      </w:tr>
      <w:tr w:rsidR="00D26F3A" w:rsidRPr="00D26F3A" w:rsidTr="00E23AAD">
        <w:trPr>
          <w:trHeight w:val="460"/>
          <w:jc w:val="center"/>
        </w:trPr>
        <w:tc>
          <w:tcPr>
            <w:tcW w:w="3823" w:type="dxa"/>
            <w:gridSpan w:val="2"/>
          </w:tcPr>
          <w:p w:rsidR="00D26F3A" w:rsidRPr="00D26F3A" w:rsidRDefault="00D26F3A" w:rsidP="00D26F3A">
            <w:pPr>
              <w:ind w:left="71" w:right="1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proofErr w:type="spellEnd"/>
            <w:r w:rsidRPr="00D26F3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  <w:proofErr w:type="spellEnd"/>
          </w:p>
        </w:tc>
        <w:tc>
          <w:tcPr>
            <w:tcW w:w="849" w:type="dxa"/>
          </w:tcPr>
          <w:p w:rsidR="00D26F3A" w:rsidRPr="00D26F3A" w:rsidRDefault="00D26F3A" w:rsidP="00D26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5200" w:type="dxa"/>
            <w:gridSpan w:val="2"/>
          </w:tcPr>
          <w:p w:rsidR="00D26F3A" w:rsidRPr="00D26F3A" w:rsidRDefault="00D26F3A" w:rsidP="00D26F3A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Промежуточная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аттестация.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F3A" w:rsidRPr="00D26F3A" w:rsidTr="003B7482">
        <w:trPr>
          <w:trHeight w:val="460"/>
          <w:jc w:val="center"/>
        </w:trPr>
        <w:tc>
          <w:tcPr>
            <w:tcW w:w="3823" w:type="dxa"/>
            <w:gridSpan w:val="2"/>
          </w:tcPr>
          <w:p w:rsidR="00D26F3A" w:rsidRPr="00D26F3A" w:rsidRDefault="00D26F3A" w:rsidP="00D26F3A">
            <w:pPr>
              <w:ind w:left="71" w:right="16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849" w:type="dxa"/>
          </w:tcPr>
          <w:p w:rsidR="00D26F3A" w:rsidRPr="00D26F3A" w:rsidRDefault="00D26F3A" w:rsidP="00D26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200" w:type="dxa"/>
            <w:gridSpan w:val="2"/>
          </w:tcPr>
          <w:p w:rsidR="00D26F3A" w:rsidRPr="00D26F3A" w:rsidRDefault="00D26F3A" w:rsidP="00D26F3A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C4969" w:rsidRDefault="005C4969" w:rsidP="005C4969">
      <w:pPr>
        <w:ind w:left="360"/>
      </w:pPr>
    </w:p>
    <w:sectPr w:rsidR="005C4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C62C6"/>
    <w:multiLevelType w:val="hybridMultilevel"/>
    <w:tmpl w:val="62DCE7CE"/>
    <w:lvl w:ilvl="0" w:tplc="29BC76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69"/>
    <w:rsid w:val="003D46DB"/>
    <w:rsid w:val="005C4969"/>
    <w:rsid w:val="00A80536"/>
    <w:rsid w:val="00C42478"/>
    <w:rsid w:val="00D26F3A"/>
    <w:rsid w:val="00F3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96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5C49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C4969"/>
    <w:pPr>
      <w:widowControl w:val="0"/>
      <w:autoSpaceDE w:val="0"/>
      <w:autoSpaceDN w:val="0"/>
      <w:spacing w:after="0" w:line="217" w:lineRule="exact"/>
      <w:ind w:left="108"/>
    </w:pPr>
    <w:rPr>
      <w:rFonts w:ascii="Times New Roman" w:eastAsia="Times New Roman" w:hAnsi="Times New Roman" w:cs="Times New Roman"/>
    </w:rPr>
  </w:style>
  <w:style w:type="paragraph" w:styleId="a4">
    <w:name w:val="Title"/>
    <w:basedOn w:val="a"/>
    <w:next w:val="a"/>
    <w:link w:val="a5"/>
    <w:uiPriority w:val="10"/>
    <w:qFormat/>
    <w:rsid w:val="005C496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C49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96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5C49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C4969"/>
    <w:pPr>
      <w:widowControl w:val="0"/>
      <w:autoSpaceDE w:val="0"/>
      <w:autoSpaceDN w:val="0"/>
      <w:spacing w:after="0" w:line="217" w:lineRule="exact"/>
      <w:ind w:left="108"/>
    </w:pPr>
    <w:rPr>
      <w:rFonts w:ascii="Times New Roman" w:eastAsia="Times New Roman" w:hAnsi="Times New Roman" w:cs="Times New Roman"/>
    </w:rPr>
  </w:style>
  <w:style w:type="paragraph" w:styleId="a4">
    <w:name w:val="Title"/>
    <w:basedOn w:val="a"/>
    <w:next w:val="a"/>
    <w:link w:val="a5"/>
    <w:uiPriority w:val="10"/>
    <w:qFormat/>
    <w:rsid w:val="005C496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C49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.oblakoz.ru/materials/496069" TargetMode="External"/><Relationship Id="rId13" Type="http://schemas.openxmlformats.org/officeDocument/2006/relationships/hyperlink" Target="https://school.oblakoz.ru/materials/496069" TargetMode="External"/><Relationship Id="rId18" Type="http://schemas.openxmlformats.org/officeDocument/2006/relationships/hyperlink" Target="https://school.oblakoz.ru/materials/496069" TargetMode="External"/><Relationship Id="rId26" Type="http://schemas.openxmlformats.org/officeDocument/2006/relationships/hyperlink" Target="https://school.oblakoz.ru/materials/496069" TargetMode="External"/><Relationship Id="rId39" Type="http://schemas.openxmlformats.org/officeDocument/2006/relationships/hyperlink" Target="https://school.oblakoz.ru/materials/49606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school.oblakoz.ru/materials/496069" TargetMode="External"/><Relationship Id="rId34" Type="http://schemas.openxmlformats.org/officeDocument/2006/relationships/hyperlink" Target="https://school.oblakoz.ru/materials/496069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school.oblakoz.ru/materials/496069" TargetMode="External"/><Relationship Id="rId12" Type="http://schemas.openxmlformats.org/officeDocument/2006/relationships/hyperlink" Target="https://school.oblakoz.ru/materials/496069" TargetMode="External"/><Relationship Id="rId17" Type="http://schemas.openxmlformats.org/officeDocument/2006/relationships/hyperlink" Target="https://school.oblakoz.ru/materials/496069" TargetMode="External"/><Relationship Id="rId25" Type="http://schemas.openxmlformats.org/officeDocument/2006/relationships/hyperlink" Target="https://school.oblakoz.ru/materials/496069" TargetMode="External"/><Relationship Id="rId33" Type="http://schemas.openxmlformats.org/officeDocument/2006/relationships/hyperlink" Target="https://school.oblakoz.ru/materials/496069" TargetMode="External"/><Relationship Id="rId38" Type="http://schemas.openxmlformats.org/officeDocument/2006/relationships/hyperlink" Target="https://school.oblakoz.ru/materials/496069" TargetMode="External"/><Relationship Id="rId2" Type="http://schemas.openxmlformats.org/officeDocument/2006/relationships/styles" Target="styles.xml"/><Relationship Id="rId16" Type="http://schemas.openxmlformats.org/officeDocument/2006/relationships/hyperlink" Target="https://school.oblakoz.ru/materials/496069" TargetMode="External"/><Relationship Id="rId20" Type="http://schemas.openxmlformats.org/officeDocument/2006/relationships/hyperlink" Target="https://school.oblakoz.ru/materials/496069" TargetMode="External"/><Relationship Id="rId29" Type="http://schemas.openxmlformats.org/officeDocument/2006/relationships/hyperlink" Target="https://school.oblakoz.ru/materials/496069" TargetMode="External"/><Relationship Id="rId41" Type="http://schemas.openxmlformats.org/officeDocument/2006/relationships/hyperlink" Target="https://school.oblakoz.ru/materials/4960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school.oblakoz.ru/materials/496069" TargetMode="External"/><Relationship Id="rId11" Type="http://schemas.openxmlformats.org/officeDocument/2006/relationships/hyperlink" Target="https://school.oblakoz.ru/materials/496069" TargetMode="External"/><Relationship Id="rId24" Type="http://schemas.openxmlformats.org/officeDocument/2006/relationships/hyperlink" Target="https://school.oblakoz.ru/materials/496069" TargetMode="External"/><Relationship Id="rId32" Type="http://schemas.openxmlformats.org/officeDocument/2006/relationships/hyperlink" Target="https://school.oblakoz.ru/materials/496069" TargetMode="External"/><Relationship Id="rId37" Type="http://schemas.openxmlformats.org/officeDocument/2006/relationships/hyperlink" Target="https://school.oblakoz.ru/materials/496069" TargetMode="External"/><Relationship Id="rId40" Type="http://schemas.openxmlformats.org/officeDocument/2006/relationships/hyperlink" Target="https://school.oblakoz.ru/materials/49607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chool.oblakoz.ru/materials/496069" TargetMode="External"/><Relationship Id="rId23" Type="http://schemas.openxmlformats.org/officeDocument/2006/relationships/hyperlink" Target="https://school.oblakoz.ru/materials/496069" TargetMode="External"/><Relationship Id="rId28" Type="http://schemas.openxmlformats.org/officeDocument/2006/relationships/hyperlink" Target="https://school.oblakoz.ru/materials/496069" TargetMode="External"/><Relationship Id="rId36" Type="http://schemas.openxmlformats.org/officeDocument/2006/relationships/hyperlink" Target="https://school.oblakoz.ru/materials/496069" TargetMode="External"/><Relationship Id="rId10" Type="http://schemas.openxmlformats.org/officeDocument/2006/relationships/hyperlink" Target="https://school.oblakoz.ru/materials/496069" TargetMode="External"/><Relationship Id="rId19" Type="http://schemas.openxmlformats.org/officeDocument/2006/relationships/hyperlink" Target="https://school.oblakoz.ru/materials/496069" TargetMode="External"/><Relationship Id="rId31" Type="http://schemas.openxmlformats.org/officeDocument/2006/relationships/hyperlink" Target="https://school.oblakoz.ru/materials/49606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chool.oblakoz.ru/materials/496069" TargetMode="External"/><Relationship Id="rId14" Type="http://schemas.openxmlformats.org/officeDocument/2006/relationships/hyperlink" Target="https://school.oblakoz.ru/materials/496069" TargetMode="External"/><Relationship Id="rId22" Type="http://schemas.openxmlformats.org/officeDocument/2006/relationships/hyperlink" Target="https://school.oblakoz.ru/materials/496069" TargetMode="External"/><Relationship Id="rId27" Type="http://schemas.openxmlformats.org/officeDocument/2006/relationships/hyperlink" Target="https://school.oblakoz.ru/materials/496069" TargetMode="External"/><Relationship Id="rId30" Type="http://schemas.openxmlformats.org/officeDocument/2006/relationships/hyperlink" Target="https://school.oblakoz.ru/materials/496069" TargetMode="External"/><Relationship Id="rId35" Type="http://schemas.openxmlformats.org/officeDocument/2006/relationships/hyperlink" Target="https://school.oblakoz.ru/materials/496069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5308</Words>
  <Characters>30258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2024-09-07T19:15:00Z</dcterms:created>
  <dcterms:modified xsi:type="dcterms:W3CDTF">2024-09-08T10:03:00Z</dcterms:modified>
</cp:coreProperties>
</file>